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5DCE" w:rsidRPr="00D65DCE" w:rsidRDefault="00D65DCE" w:rsidP="00D65DCE">
      <w:pPr>
        <w:spacing w:after="0" w:line="300" w:lineRule="exact"/>
        <w:jc w:val="center"/>
        <w:rPr>
          <w:rFonts w:ascii="Arial" w:eastAsia="Times New Roman" w:hAnsi="Arial" w:cs="Arial"/>
          <w:b/>
          <w:sz w:val="28"/>
          <w:szCs w:val="28"/>
          <w:lang w:eastAsia="hu-HU"/>
        </w:rPr>
      </w:pPr>
      <w:r w:rsidRPr="00D65DCE">
        <w:rPr>
          <w:rFonts w:ascii="Arial" w:eastAsia="Times New Roman" w:hAnsi="Arial" w:cs="Arial"/>
          <w:b/>
          <w:sz w:val="28"/>
          <w:szCs w:val="28"/>
          <w:lang w:eastAsia="hu-HU"/>
        </w:rPr>
        <w:t xml:space="preserve">TÁJÉKOZTATÓ </w:t>
      </w:r>
      <w:proofErr w:type="gramStart"/>
      <w:r w:rsidRPr="00D65DCE">
        <w:rPr>
          <w:rFonts w:ascii="Arial" w:eastAsia="Times New Roman" w:hAnsi="Arial" w:cs="Arial"/>
          <w:b/>
          <w:sz w:val="28"/>
          <w:szCs w:val="28"/>
          <w:lang w:eastAsia="hu-HU"/>
        </w:rPr>
        <w:t>A</w:t>
      </w:r>
      <w:proofErr w:type="gramEnd"/>
      <w:r w:rsidRPr="00D65DCE">
        <w:rPr>
          <w:rFonts w:ascii="Arial" w:eastAsia="Times New Roman" w:hAnsi="Arial" w:cs="Arial"/>
          <w:b/>
          <w:sz w:val="28"/>
          <w:szCs w:val="28"/>
          <w:lang w:eastAsia="hu-HU"/>
        </w:rPr>
        <w:t xml:space="preserve"> CSALÁDI FOGYASZTÓI KÖZÖSSÉGEKRE</w:t>
      </w:r>
    </w:p>
    <w:p w:rsidR="00D65DCE" w:rsidRDefault="00D65DCE" w:rsidP="00D65DCE">
      <w:pPr>
        <w:spacing w:after="0" w:line="300" w:lineRule="exact"/>
        <w:jc w:val="center"/>
        <w:rPr>
          <w:rFonts w:ascii="Arial" w:eastAsia="Times New Roman" w:hAnsi="Arial" w:cs="Arial"/>
          <w:sz w:val="20"/>
          <w:szCs w:val="20"/>
          <w:lang w:eastAsia="hu-HU"/>
        </w:rPr>
      </w:pPr>
      <w:r w:rsidRPr="00D65DCE">
        <w:rPr>
          <w:rFonts w:ascii="Arial" w:eastAsia="Times New Roman" w:hAnsi="Arial" w:cs="Arial"/>
          <w:sz w:val="20"/>
          <w:szCs w:val="20"/>
          <w:lang w:eastAsia="hu-HU"/>
        </w:rPr>
        <w:t>VONATKOZÓ HATÓSÁGI ÁRSZABÁSOS</w:t>
      </w:r>
      <w:r>
        <w:rPr>
          <w:rFonts w:ascii="Arial" w:eastAsia="Times New Roman" w:hAnsi="Arial" w:cs="Arial"/>
          <w:sz w:val="20"/>
          <w:szCs w:val="20"/>
          <w:lang w:eastAsia="hu-HU"/>
        </w:rPr>
        <w:t xml:space="preserve"> </w:t>
      </w:r>
      <w:r w:rsidRPr="00D65DCE">
        <w:rPr>
          <w:rFonts w:ascii="Arial" w:eastAsia="Times New Roman" w:hAnsi="Arial" w:cs="Arial"/>
          <w:sz w:val="20"/>
          <w:szCs w:val="20"/>
          <w:lang w:eastAsia="hu-HU"/>
        </w:rPr>
        <w:t>IGÉNYBEVEHETŐ FÖLDGÁZRA VONATKOZÓ ÚJ SZABÁLYOKRÓL</w:t>
      </w:r>
    </w:p>
    <w:p w:rsidR="00D65DCE" w:rsidRDefault="00D65DCE" w:rsidP="00D65DCE">
      <w:pPr>
        <w:spacing w:after="0" w:line="300" w:lineRule="exact"/>
        <w:jc w:val="both"/>
        <w:rPr>
          <w:rFonts w:ascii="Arial" w:eastAsia="Times New Roman" w:hAnsi="Arial" w:cs="Arial"/>
          <w:sz w:val="20"/>
          <w:szCs w:val="20"/>
          <w:lang w:eastAsia="hu-HU"/>
        </w:rPr>
      </w:pPr>
      <w:r w:rsidRPr="00D65DCE">
        <w:rPr>
          <w:rFonts w:ascii="Arial" w:eastAsia="Times New Roman" w:hAnsi="Arial" w:cs="Arial"/>
          <w:sz w:val="20"/>
          <w:szCs w:val="20"/>
          <w:lang w:eastAsia="hu-HU"/>
        </w:rPr>
        <w:br/>
        <w:t>2022. szeptember 9-én jelent meg a családi fogyasztói közösségekre, valamint a családi otthonteremtési</w:t>
      </w:r>
      <w:r>
        <w:rPr>
          <w:rFonts w:ascii="Arial" w:eastAsia="Times New Roman" w:hAnsi="Arial" w:cs="Arial"/>
          <w:sz w:val="20"/>
          <w:szCs w:val="20"/>
          <w:lang w:eastAsia="hu-HU"/>
        </w:rPr>
        <w:t xml:space="preserve"> </w:t>
      </w:r>
      <w:r w:rsidRPr="00D65DCE">
        <w:rPr>
          <w:rFonts w:ascii="Arial" w:eastAsia="Times New Roman" w:hAnsi="Arial" w:cs="Arial"/>
          <w:sz w:val="20"/>
          <w:szCs w:val="20"/>
          <w:lang w:eastAsia="hu-HU"/>
        </w:rPr>
        <w:t>kedvezményből megvalósuló tetőtér-beépítésekre vonatkozó kedvezmények bevezetése érdekében az egyes</w:t>
      </w:r>
      <w:r>
        <w:rPr>
          <w:rFonts w:ascii="Arial" w:eastAsia="Times New Roman" w:hAnsi="Arial" w:cs="Arial"/>
          <w:sz w:val="20"/>
          <w:szCs w:val="20"/>
          <w:lang w:eastAsia="hu-HU"/>
        </w:rPr>
        <w:t xml:space="preserve"> </w:t>
      </w:r>
      <w:r w:rsidRPr="00D65DCE">
        <w:rPr>
          <w:rFonts w:ascii="Arial" w:eastAsia="Times New Roman" w:hAnsi="Arial" w:cs="Arial"/>
          <w:sz w:val="20"/>
          <w:szCs w:val="20"/>
          <w:lang w:eastAsia="hu-HU"/>
        </w:rPr>
        <w:t>egyetemes szolgáltatási árszabások meghatározásáról szóló 259/2022. (VII. 21.) Korm. rendelet módosításáról</w:t>
      </w:r>
      <w:r>
        <w:rPr>
          <w:rFonts w:ascii="Arial" w:eastAsia="Times New Roman" w:hAnsi="Arial" w:cs="Arial"/>
          <w:sz w:val="20"/>
          <w:szCs w:val="20"/>
          <w:lang w:eastAsia="hu-HU"/>
        </w:rPr>
        <w:t xml:space="preserve"> </w:t>
      </w:r>
      <w:r w:rsidRPr="00D65DCE">
        <w:rPr>
          <w:rFonts w:ascii="Arial" w:eastAsia="Times New Roman" w:hAnsi="Arial" w:cs="Arial"/>
          <w:sz w:val="20"/>
          <w:szCs w:val="20"/>
          <w:lang w:eastAsia="hu-HU"/>
        </w:rPr>
        <w:t>szóló 345/2022. (IX.9.) Korm. rendelet, amely a köznyelvben leginkább többgenerációs házakként</w:t>
      </w:r>
      <w:r>
        <w:rPr>
          <w:rFonts w:ascii="Arial" w:eastAsia="Times New Roman" w:hAnsi="Arial" w:cs="Arial"/>
          <w:sz w:val="20"/>
          <w:szCs w:val="20"/>
          <w:lang w:eastAsia="hu-HU"/>
        </w:rPr>
        <w:t xml:space="preserve"> </w:t>
      </w:r>
      <w:r w:rsidRPr="00D65DCE">
        <w:rPr>
          <w:rFonts w:ascii="Arial" w:eastAsia="Times New Roman" w:hAnsi="Arial" w:cs="Arial"/>
          <w:sz w:val="20"/>
          <w:szCs w:val="20"/>
          <w:lang w:eastAsia="hu-HU"/>
        </w:rPr>
        <w:t>ismert házak által kedvezményes áron igénybe vehető földgázra tartalmaz új szabályozást.</w:t>
      </w:r>
    </w:p>
    <w:p w:rsidR="00D65DCE" w:rsidRDefault="00D65DCE" w:rsidP="00D65DCE">
      <w:pPr>
        <w:spacing w:after="0" w:line="300" w:lineRule="exact"/>
        <w:jc w:val="both"/>
        <w:rPr>
          <w:rFonts w:ascii="Arial" w:eastAsia="Times New Roman" w:hAnsi="Arial" w:cs="Arial"/>
          <w:sz w:val="20"/>
          <w:szCs w:val="20"/>
          <w:lang w:eastAsia="hu-HU"/>
        </w:rPr>
      </w:pPr>
      <w:r w:rsidRPr="00D65DCE">
        <w:rPr>
          <w:rFonts w:ascii="Arial" w:eastAsia="Times New Roman" w:hAnsi="Arial" w:cs="Arial"/>
          <w:sz w:val="20"/>
          <w:szCs w:val="20"/>
          <w:lang w:eastAsia="hu-HU"/>
        </w:rPr>
        <w:br/>
        <w:t>A Korm. rendelet alapján, ha a társasháznak, lakásszövetkezetnek nem minősülő ingatlanon belül</w:t>
      </w:r>
      <w:r w:rsidRPr="00D65DCE">
        <w:rPr>
          <w:rFonts w:ascii="Arial" w:eastAsia="Times New Roman" w:hAnsi="Arial" w:cs="Arial"/>
          <w:sz w:val="20"/>
          <w:szCs w:val="20"/>
          <w:lang w:eastAsia="hu-HU"/>
        </w:rPr>
        <w:br/>
        <w:t>több, de legfeljebb négy önálló, az országos településrendezési és építési követelményekről szóló</w:t>
      </w:r>
      <w:r w:rsidRPr="00D65DCE">
        <w:rPr>
          <w:rFonts w:ascii="Arial" w:eastAsia="Times New Roman" w:hAnsi="Arial" w:cs="Arial"/>
          <w:sz w:val="20"/>
          <w:szCs w:val="20"/>
          <w:lang w:eastAsia="hu-HU"/>
        </w:rPr>
        <w:br/>
        <w:t xml:space="preserve">253/1997. (XII. 20.) Korm. rendelet </w:t>
      </w:r>
      <w:r w:rsidR="0098433B">
        <w:rPr>
          <w:rFonts w:ascii="Arial" w:eastAsia="Times New Roman" w:hAnsi="Arial" w:cs="Arial"/>
          <w:sz w:val="20"/>
          <w:szCs w:val="20"/>
          <w:lang w:eastAsia="hu-HU"/>
        </w:rPr>
        <w:t xml:space="preserve">(a továbbiakban: OTÉK) </w:t>
      </w:r>
      <w:r w:rsidRPr="00D65DCE">
        <w:rPr>
          <w:rFonts w:ascii="Arial" w:eastAsia="Times New Roman" w:hAnsi="Arial" w:cs="Arial"/>
          <w:sz w:val="20"/>
          <w:szCs w:val="20"/>
          <w:lang w:eastAsia="hu-HU"/>
        </w:rPr>
        <w:t>105. §</w:t>
      </w:r>
      <w:proofErr w:type="spellStart"/>
      <w:r w:rsidRPr="00D65DCE">
        <w:rPr>
          <w:rFonts w:ascii="Arial" w:eastAsia="Times New Roman" w:hAnsi="Arial" w:cs="Arial"/>
          <w:sz w:val="20"/>
          <w:szCs w:val="20"/>
          <w:lang w:eastAsia="hu-HU"/>
        </w:rPr>
        <w:t>-a</w:t>
      </w:r>
      <w:proofErr w:type="spellEnd"/>
      <w:r w:rsidRPr="00D65DCE">
        <w:rPr>
          <w:rFonts w:ascii="Arial" w:eastAsia="Times New Roman" w:hAnsi="Arial" w:cs="Arial"/>
          <w:sz w:val="20"/>
          <w:szCs w:val="20"/>
          <w:lang w:eastAsia="hu-HU"/>
        </w:rPr>
        <w:t xml:space="preserve"> szerinti </w:t>
      </w:r>
      <w:proofErr w:type="gramStart"/>
      <w:r w:rsidRPr="00D65DCE">
        <w:rPr>
          <w:rFonts w:ascii="Arial" w:eastAsia="Times New Roman" w:hAnsi="Arial" w:cs="Arial"/>
          <w:sz w:val="20"/>
          <w:szCs w:val="20"/>
          <w:lang w:eastAsia="hu-HU"/>
        </w:rPr>
        <w:t>lakás rendeltetési</w:t>
      </w:r>
      <w:proofErr w:type="gramEnd"/>
      <w:r w:rsidRPr="00D65DCE">
        <w:rPr>
          <w:rFonts w:ascii="Arial" w:eastAsia="Times New Roman" w:hAnsi="Arial" w:cs="Arial"/>
          <w:sz w:val="20"/>
          <w:szCs w:val="20"/>
          <w:lang w:eastAsia="hu-HU"/>
        </w:rPr>
        <w:t xml:space="preserve"> egység (a továbbiakban: lakás</w:t>
      </w:r>
      <w:r w:rsidR="0098433B">
        <w:rPr>
          <w:rFonts w:ascii="Arial" w:eastAsia="Times New Roman" w:hAnsi="Arial" w:cs="Arial"/>
          <w:sz w:val="20"/>
          <w:szCs w:val="20"/>
          <w:lang w:eastAsia="hu-HU"/>
        </w:rPr>
        <w:t xml:space="preserve"> </w:t>
      </w:r>
      <w:r w:rsidRPr="00D65DCE">
        <w:rPr>
          <w:rFonts w:ascii="Arial" w:eastAsia="Times New Roman" w:hAnsi="Arial" w:cs="Arial"/>
          <w:sz w:val="20"/>
          <w:szCs w:val="20"/>
          <w:lang w:eastAsia="hu-HU"/>
        </w:rPr>
        <w:t>rendeltetési egység) található, a települési önkormányzat jegyzője (a továbbiakban: eljáró hatóság)</w:t>
      </w:r>
      <w:r w:rsidR="0098433B">
        <w:rPr>
          <w:rFonts w:ascii="Arial" w:eastAsia="Times New Roman" w:hAnsi="Arial" w:cs="Arial"/>
          <w:sz w:val="20"/>
          <w:szCs w:val="20"/>
          <w:lang w:eastAsia="hu-HU"/>
        </w:rPr>
        <w:t xml:space="preserve"> </w:t>
      </w:r>
      <w:r w:rsidRPr="00D65DCE">
        <w:rPr>
          <w:rFonts w:ascii="Arial" w:eastAsia="Times New Roman" w:hAnsi="Arial" w:cs="Arial"/>
          <w:sz w:val="20"/>
          <w:szCs w:val="20"/>
          <w:lang w:eastAsia="hu-HU"/>
        </w:rPr>
        <w:t xml:space="preserve">kérelemre 8 napon belül hatósági bizonyítványt állít ki a lakás rendeltetési egységek számáról. </w:t>
      </w:r>
    </w:p>
    <w:p w:rsidR="00D65DCE" w:rsidRDefault="00D65DCE" w:rsidP="00D65DCE">
      <w:pPr>
        <w:spacing w:after="0" w:line="300" w:lineRule="exact"/>
        <w:jc w:val="both"/>
        <w:rPr>
          <w:rFonts w:ascii="Arial" w:eastAsia="Times New Roman" w:hAnsi="Arial" w:cs="Arial"/>
          <w:sz w:val="20"/>
          <w:szCs w:val="20"/>
          <w:lang w:eastAsia="hu-HU"/>
        </w:rPr>
      </w:pPr>
    </w:p>
    <w:p w:rsidR="00D65DCE" w:rsidRDefault="00D65DCE" w:rsidP="00D65DCE">
      <w:pPr>
        <w:spacing w:after="0" w:line="300" w:lineRule="exact"/>
        <w:jc w:val="both"/>
        <w:rPr>
          <w:rFonts w:ascii="Arial" w:eastAsia="Times New Roman" w:hAnsi="Arial" w:cs="Arial"/>
          <w:sz w:val="20"/>
          <w:szCs w:val="20"/>
          <w:lang w:eastAsia="hu-HU"/>
        </w:rPr>
      </w:pPr>
      <w:r w:rsidRPr="00D65DCE">
        <w:rPr>
          <w:rFonts w:ascii="Arial" w:eastAsia="Times New Roman" w:hAnsi="Arial" w:cs="Arial"/>
          <w:sz w:val="20"/>
          <w:szCs w:val="20"/>
          <w:lang w:eastAsia="hu-HU"/>
        </w:rPr>
        <w:t>Ez a</w:t>
      </w:r>
      <w:r>
        <w:rPr>
          <w:rFonts w:ascii="Arial" w:eastAsia="Times New Roman" w:hAnsi="Arial" w:cs="Arial"/>
          <w:sz w:val="20"/>
          <w:szCs w:val="20"/>
          <w:lang w:eastAsia="hu-HU"/>
        </w:rPr>
        <w:t xml:space="preserve"> </w:t>
      </w:r>
      <w:r w:rsidRPr="00D65DCE">
        <w:rPr>
          <w:rFonts w:ascii="Arial" w:eastAsia="Times New Roman" w:hAnsi="Arial" w:cs="Arial"/>
          <w:sz w:val="20"/>
          <w:szCs w:val="20"/>
          <w:lang w:eastAsia="hu-HU"/>
        </w:rPr>
        <w:t>hatósági bizonyítvány a ténylegesen kialakult állapotot igazolja. Az eljáró hatóság az ingatlanra</w:t>
      </w:r>
      <w:r w:rsidRPr="00D65DCE">
        <w:rPr>
          <w:rFonts w:ascii="Arial" w:eastAsia="Times New Roman" w:hAnsi="Arial" w:cs="Arial"/>
          <w:sz w:val="20"/>
          <w:szCs w:val="20"/>
          <w:lang w:eastAsia="hu-HU"/>
        </w:rPr>
        <w:br/>
        <w:t>esetlegesen jogszabályban meghatározott, a rendeltetési egységek számára vagy funkciójára</w:t>
      </w:r>
      <w:r w:rsidRPr="00D65DCE">
        <w:rPr>
          <w:rFonts w:ascii="Arial" w:eastAsia="Times New Roman" w:hAnsi="Arial" w:cs="Arial"/>
          <w:sz w:val="20"/>
          <w:szCs w:val="20"/>
          <w:lang w:eastAsia="hu-HU"/>
        </w:rPr>
        <w:br/>
        <w:t>vonatkozó korlátozást nem veszi figyelembe. Az eljáró hatóság a hatósági bizonyítvány kiadása során</w:t>
      </w:r>
      <w:r w:rsidRPr="00D65DCE">
        <w:rPr>
          <w:rFonts w:ascii="Arial" w:eastAsia="Times New Roman" w:hAnsi="Arial" w:cs="Arial"/>
          <w:sz w:val="20"/>
          <w:szCs w:val="20"/>
          <w:lang w:eastAsia="hu-HU"/>
        </w:rPr>
        <w:br/>
        <w:t>az építmény jogszerű használatát vélelmezi. A hatósági bizonyítvány csak ennek a kedvezménynek</w:t>
      </w:r>
      <w:r w:rsidRPr="00D65DCE">
        <w:rPr>
          <w:rFonts w:ascii="Arial" w:eastAsia="Times New Roman" w:hAnsi="Arial" w:cs="Arial"/>
          <w:sz w:val="20"/>
          <w:szCs w:val="20"/>
          <w:lang w:eastAsia="hu-HU"/>
        </w:rPr>
        <w:br/>
        <w:t>igénybevétele céljából használható fel. Az erre vonatkozó figyelemfelhívást a hatósági bizonyítvány</w:t>
      </w:r>
      <w:r w:rsidRPr="00D65DCE">
        <w:rPr>
          <w:rFonts w:ascii="Arial" w:eastAsia="Times New Roman" w:hAnsi="Arial" w:cs="Arial"/>
          <w:sz w:val="20"/>
          <w:szCs w:val="20"/>
          <w:lang w:eastAsia="hu-HU"/>
        </w:rPr>
        <w:br/>
        <w:t>tartalmazza.</w:t>
      </w:r>
      <w:r w:rsidRPr="00D65DCE">
        <w:rPr>
          <w:rFonts w:ascii="Arial" w:eastAsia="Times New Roman" w:hAnsi="Arial" w:cs="Arial"/>
          <w:sz w:val="20"/>
          <w:szCs w:val="20"/>
          <w:lang w:eastAsia="hu-HU"/>
        </w:rPr>
        <w:br/>
        <w:t>A hatósági bizonyítvánnyal kapcsolatos ügyben jogorvoslatnak helye nincsen. A Kormány a hatósági</w:t>
      </w:r>
      <w:r w:rsidRPr="00D65DCE">
        <w:rPr>
          <w:rFonts w:ascii="Arial" w:eastAsia="Times New Roman" w:hAnsi="Arial" w:cs="Arial"/>
          <w:sz w:val="20"/>
          <w:szCs w:val="20"/>
          <w:lang w:eastAsia="hu-HU"/>
        </w:rPr>
        <w:br/>
        <w:t>bizonyítvány kiadásával kapcsolatos ügyekben az eljáró hatóság felügyeleti szerveként az építésügyi</w:t>
      </w:r>
      <w:r w:rsidRPr="00D65DCE">
        <w:rPr>
          <w:rFonts w:ascii="Arial" w:eastAsia="Times New Roman" w:hAnsi="Arial" w:cs="Arial"/>
          <w:sz w:val="20"/>
          <w:szCs w:val="20"/>
          <w:lang w:eastAsia="hu-HU"/>
        </w:rPr>
        <w:br/>
        <w:t>hatóságot jelöli ki.</w:t>
      </w:r>
    </w:p>
    <w:p w:rsidR="00D65DCE" w:rsidRDefault="00D65DCE" w:rsidP="00D65DCE">
      <w:pPr>
        <w:spacing w:after="0" w:line="300" w:lineRule="exact"/>
        <w:jc w:val="both"/>
        <w:rPr>
          <w:rFonts w:ascii="Arial" w:eastAsia="Times New Roman" w:hAnsi="Arial" w:cs="Arial"/>
          <w:sz w:val="20"/>
          <w:szCs w:val="20"/>
          <w:lang w:eastAsia="hu-HU"/>
        </w:rPr>
      </w:pPr>
      <w:r w:rsidRPr="00D65DCE">
        <w:rPr>
          <w:rFonts w:ascii="Arial" w:eastAsia="Times New Roman" w:hAnsi="Arial" w:cs="Arial"/>
          <w:sz w:val="20"/>
          <w:szCs w:val="20"/>
          <w:lang w:eastAsia="hu-HU"/>
        </w:rPr>
        <w:br/>
        <w:t>A fentiek szerint tehát, azon ingatlanok, amelyben több az OTÉK</w:t>
      </w:r>
      <w:r w:rsidR="0098433B">
        <w:rPr>
          <w:rFonts w:ascii="Arial" w:eastAsia="Times New Roman" w:hAnsi="Arial" w:cs="Arial"/>
          <w:sz w:val="20"/>
          <w:szCs w:val="20"/>
          <w:lang w:eastAsia="hu-HU"/>
        </w:rPr>
        <w:t>-nak</w:t>
      </w:r>
      <w:bookmarkStart w:id="0" w:name="_GoBack"/>
      <w:bookmarkEnd w:id="0"/>
      <w:r w:rsidRPr="00D65DCE">
        <w:rPr>
          <w:rFonts w:ascii="Arial" w:eastAsia="Times New Roman" w:hAnsi="Arial" w:cs="Arial"/>
          <w:sz w:val="20"/>
          <w:szCs w:val="20"/>
          <w:lang w:eastAsia="hu-HU"/>
        </w:rPr>
        <w:t xml:space="preserve"> megfelelő lakás van (</w:t>
      </w:r>
      <w:r w:rsidRPr="00A572B8">
        <w:rPr>
          <w:rFonts w:ascii="Arial" w:eastAsia="Times New Roman" w:hAnsi="Arial" w:cs="Arial"/>
          <w:b/>
          <w:sz w:val="20"/>
          <w:szCs w:val="20"/>
          <w:lang w:eastAsia="hu-HU"/>
        </w:rPr>
        <w:t>és nem</w:t>
      </w:r>
      <w:r w:rsidR="00A572B8" w:rsidRPr="00A572B8">
        <w:rPr>
          <w:rFonts w:ascii="Arial" w:eastAsia="Times New Roman" w:hAnsi="Arial" w:cs="Arial"/>
          <w:b/>
          <w:sz w:val="20"/>
          <w:szCs w:val="20"/>
          <w:lang w:eastAsia="hu-HU"/>
        </w:rPr>
        <w:t xml:space="preserve"> </w:t>
      </w:r>
      <w:r w:rsidRPr="00A572B8">
        <w:rPr>
          <w:rFonts w:ascii="Arial" w:eastAsia="Times New Roman" w:hAnsi="Arial" w:cs="Arial"/>
          <w:b/>
          <w:sz w:val="20"/>
          <w:szCs w:val="20"/>
          <w:lang w:eastAsia="hu-HU"/>
        </w:rPr>
        <w:t>társasházak vagy lakásszövetkezetek</w:t>
      </w:r>
      <w:r w:rsidRPr="00D65DCE">
        <w:rPr>
          <w:rFonts w:ascii="Arial" w:eastAsia="Times New Roman" w:hAnsi="Arial" w:cs="Arial"/>
          <w:sz w:val="20"/>
          <w:szCs w:val="20"/>
          <w:lang w:eastAsia="hu-HU"/>
        </w:rPr>
        <w:t>) kérhetik írásban a jegyzőt, hogy adjon ki az ingatlanon lévő</w:t>
      </w:r>
      <w:r w:rsidR="00A572B8">
        <w:rPr>
          <w:rFonts w:ascii="Arial" w:eastAsia="Times New Roman" w:hAnsi="Arial" w:cs="Arial"/>
          <w:sz w:val="20"/>
          <w:szCs w:val="20"/>
          <w:lang w:eastAsia="hu-HU"/>
        </w:rPr>
        <w:t xml:space="preserve"> </w:t>
      </w:r>
      <w:r w:rsidRPr="00D65DCE">
        <w:rPr>
          <w:rFonts w:ascii="Arial" w:eastAsia="Times New Roman" w:hAnsi="Arial" w:cs="Arial"/>
          <w:sz w:val="20"/>
          <w:szCs w:val="20"/>
          <w:lang w:eastAsia="hu-HU"/>
        </w:rPr>
        <w:t>lakások számáról hatósági bizonyítványt.</w:t>
      </w:r>
    </w:p>
    <w:p w:rsidR="00D65DCE" w:rsidRDefault="00D65DCE" w:rsidP="00D65DCE">
      <w:pPr>
        <w:spacing w:after="0" w:line="300" w:lineRule="exact"/>
        <w:jc w:val="both"/>
        <w:rPr>
          <w:rFonts w:ascii="Arial" w:eastAsia="Times New Roman" w:hAnsi="Arial" w:cs="Arial"/>
          <w:sz w:val="20"/>
          <w:szCs w:val="20"/>
          <w:lang w:eastAsia="hu-HU"/>
        </w:rPr>
      </w:pPr>
      <w:r w:rsidRPr="00D65DCE">
        <w:rPr>
          <w:rFonts w:ascii="Arial" w:eastAsia="Times New Roman" w:hAnsi="Arial" w:cs="Arial"/>
          <w:sz w:val="20"/>
          <w:szCs w:val="20"/>
          <w:lang w:eastAsia="hu-HU"/>
        </w:rPr>
        <w:br/>
        <w:t>Nyomatékosan felhívjuk arra a figyelmet, hogy ez csak akkor lehetséges, ha az OTÉK alábbi</w:t>
      </w:r>
      <w:r w:rsidRPr="00D65DCE">
        <w:rPr>
          <w:rFonts w:ascii="Arial" w:eastAsia="Times New Roman" w:hAnsi="Arial" w:cs="Arial"/>
          <w:sz w:val="20"/>
          <w:szCs w:val="20"/>
          <w:lang w:eastAsia="hu-HU"/>
        </w:rPr>
        <w:br/>
        <w:t>szabályainak megfelelnek a lakások. Ez alapján minden lakás a helyiségeit úgy kell kialakítani, hogy</w:t>
      </w:r>
      <w:r w:rsidRPr="00D65DCE">
        <w:rPr>
          <w:rFonts w:ascii="Arial" w:eastAsia="Times New Roman" w:hAnsi="Arial" w:cs="Arial"/>
          <w:sz w:val="20"/>
          <w:szCs w:val="20"/>
          <w:lang w:eastAsia="hu-HU"/>
        </w:rPr>
        <w:br/>
        <w:t>azoknak együttesen biztosítani kell az alábbi funkciókat:</w:t>
      </w:r>
    </w:p>
    <w:p w:rsidR="00D65DCE" w:rsidRDefault="00D65DCE" w:rsidP="00D65DCE">
      <w:pPr>
        <w:pStyle w:val="Listaszerbekezds"/>
        <w:numPr>
          <w:ilvl w:val="0"/>
          <w:numId w:val="1"/>
        </w:numPr>
        <w:spacing w:after="0" w:line="300" w:lineRule="exact"/>
        <w:jc w:val="both"/>
        <w:rPr>
          <w:rFonts w:ascii="Arial" w:eastAsia="Times New Roman" w:hAnsi="Arial" w:cs="Arial"/>
          <w:sz w:val="20"/>
          <w:szCs w:val="20"/>
          <w:lang w:eastAsia="hu-HU"/>
        </w:rPr>
      </w:pPr>
      <w:r w:rsidRPr="00D65DCE">
        <w:rPr>
          <w:rFonts w:ascii="Arial" w:eastAsia="Times New Roman" w:hAnsi="Arial" w:cs="Arial"/>
          <w:sz w:val="20"/>
          <w:szCs w:val="20"/>
          <w:lang w:eastAsia="hu-HU"/>
        </w:rPr>
        <w:t>a pihenést (az alvást) és az otthoni tevékenységek folytatását,</w:t>
      </w:r>
    </w:p>
    <w:p w:rsidR="00D65DCE" w:rsidRDefault="00D65DCE" w:rsidP="00D65DCE">
      <w:pPr>
        <w:pStyle w:val="Listaszerbekezds"/>
        <w:numPr>
          <w:ilvl w:val="0"/>
          <w:numId w:val="1"/>
        </w:numPr>
        <w:spacing w:after="0" w:line="300" w:lineRule="exact"/>
        <w:jc w:val="both"/>
        <w:rPr>
          <w:rFonts w:ascii="Arial" w:eastAsia="Times New Roman" w:hAnsi="Arial" w:cs="Arial"/>
          <w:sz w:val="20"/>
          <w:szCs w:val="20"/>
          <w:lang w:eastAsia="hu-HU"/>
        </w:rPr>
      </w:pPr>
      <w:r w:rsidRPr="00D65DCE">
        <w:rPr>
          <w:rFonts w:ascii="Arial" w:eastAsia="Times New Roman" w:hAnsi="Arial" w:cs="Arial"/>
          <w:sz w:val="20"/>
          <w:szCs w:val="20"/>
          <w:lang w:eastAsia="hu-HU"/>
        </w:rPr>
        <w:t>a főzést, mosogatást és az étkezést,</w:t>
      </w:r>
    </w:p>
    <w:p w:rsidR="00D65DCE" w:rsidRDefault="00D65DCE" w:rsidP="00D65DCE">
      <w:pPr>
        <w:pStyle w:val="Listaszerbekezds"/>
        <w:numPr>
          <w:ilvl w:val="0"/>
          <w:numId w:val="1"/>
        </w:numPr>
        <w:spacing w:after="0" w:line="300" w:lineRule="exact"/>
        <w:jc w:val="both"/>
        <w:rPr>
          <w:rFonts w:ascii="Arial" w:eastAsia="Times New Roman" w:hAnsi="Arial" w:cs="Arial"/>
          <w:sz w:val="20"/>
          <w:szCs w:val="20"/>
          <w:lang w:eastAsia="hu-HU"/>
        </w:rPr>
      </w:pPr>
      <w:r>
        <w:rPr>
          <w:rFonts w:ascii="Arial" w:eastAsia="Times New Roman" w:hAnsi="Arial" w:cs="Arial"/>
          <w:sz w:val="20"/>
          <w:szCs w:val="20"/>
          <w:lang w:eastAsia="hu-HU"/>
        </w:rPr>
        <w:t xml:space="preserve">a </w:t>
      </w:r>
      <w:r w:rsidRPr="00D65DCE">
        <w:rPr>
          <w:rFonts w:ascii="Arial" w:eastAsia="Times New Roman" w:hAnsi="Arial" w:cs="Arial"/>
          <w:sz w:val="20"/>
          <w:szCs w:val="20"/>
          <w:lang w:eastAsia="hu-HU"/>
        </w:rPr>
        <w:t>tisztálkodást, a mosást, az illemhely-használatot,</w:t>
      </w:r>
    </w:p>
    <w:p w:rsidR="00D65DCE" w:rsidRDefault="00D65DCE" w:rsidP="00D65DCE">
      <w:pPr>
        <w:pStyle w:val="Listaszerbekezds"/>
        <w:numPr>
          <w:ilvl w:val="0"/>
          <w:numId w:val="1"/>
        </w:numPr>
        <w:spacing w:after="0" w:line="300" w:lineRule="exact"/>
        <w:jc w:val="both"/>
        <w:rPr>
          <w:rFonts w:ascii="Arial" w:eastAsia="Times New Roman" w:hAnsi="Arial" w:cs="Arial"/>
          <w:sz w:val="20"/>
          <w:szCs w:val="20"/>
          <w:lang w:eastAsia="hu-HU"/>
        </w:rPr>
      </w:pPr>
      <w:r w:rsidRPr="00D65DCE">
        <w:rPr>
          <w:rFonts w:ascii="Arial" w:eastAsia="Times New Roman" w:hAnsi="Arial" w:cs="Arial"/>
          <w:sz w:val="20"/>
          <w:szCs w:val="20"/>
          <w:lang w:eastAsia="hu-HU"/>
        </w:rPr>
        <w:t xml:space="preserve">az életvitelhez szükséges anyagok és tárgyak tárolását tervezési </w:t>
      </w:r>
      <w:r>
        <w:rPr>
          <w:rFonts w:ascii="Arial" w:eastAsia="Times New Roman" w:hAnsi="Arial" w:cs="Arial"/>
          <w:sz w:val="20"/>
          <w:szCs w:val="20"/>
          <w:lang w:eastAsia="hu-HU"/>
        </w:rPr>
        <w:t>program szerint (pl. élelmiszer</w:t>
      </w:r>
      <w:r w:rsidRPr="00D65DCE">
        <w:rPr>
          <w:rFonts w:ascii="Arial" w:eastAsia="Times New Roman" w:hAnsi="Arial" w:cs="Arial"/>
          <w:sz w:val="20"/>
          <w:szCs w:val="20"/>
          <w:lang w:eastAsia="hu-HU"/>
        </w:rPr>
        <w:t>tárolás, hűtőszekrény elhelyezési lehetősége, mosás céljára szolgáló berendezés, ruhanemű,</w:t>
      </w:r>
      <w:r>
        <w:rPr>
          <w:rFonts w:ascii="Arial" w:eastAsia="Times New Roman" w:hAnsi="Arial" w:cs="Arial"/>
          <w:sz w:val="20"/>
          <w:szCs w:val="20"/>
          <w:lang w:eastAsia="hu-HU"/>
        </w:rPr>
        <w:t xml:space="preserve"> </w:t>
      </w:r>
      <w:r w:rsidRPr="00D65DCE">
        <w:rPr>
          <w:rFonts w:ascii="Arial" w:eastAsia="Times New Roman" w:hAnsi="Arial" w:cs="Arial"/>
          <w:sz w:val="20"/>
          <w:szCs w:val="20"/>
          <w:lang w:eastAsia="hu-HU"/>
        </w:rPr>
        <w:t>lakáskarbantartás eszközeinek, egyéb szerszámoknak és sporteszközöknek az elhelyezése).</w:t>
      </w:r>
    </w:p>
    <w:p w:rsidR="00D65DCE" w:rsidRDefault="00D65DCE" w:rsidP="00D65DCE">
      <w:pPr>
        <w:spacing w:after="0" w:line="300" w:lineRule="exact"/>
        <w:jc w:val="both"/>
        <w:rPr>
          <w:rFonts w:ascii="Arial" w:eastAsia="Times New Roman" w:hAnsi="Arial" w:cs="Arial"/>
          <w:sz w:val="20"/>
          <w:szCs w:val="20"/>
          <w:lang w:eastAsia="hu-HU"/>
        </w:rPr>
      </w:pPr>
      <w:r w:rsidRPr="00D65DCE">
        <w:rPr>
          <w:rFonts w:ascii="Arial" w:eastAsia="Times New Roman" w:hAnsi="Arial" w:cs="Arial"/>
          <w:sz w:val="20"/>
          <w:szCs w:val="20"/>
          <w:lang w:eastAsia="hu-HU"/>
        </w:rPr>
        <w:t>További előírás, hogy a lakószoba a lakás minden olyan közvetlen természetes megvilágítású és</w:t>
      </w:r>
      <w:r w:rsidRPr="00D65DCE">
        <w:rPr>
          <w:rFonts w:ascii="Arial" w:eastAsia="Times New Roman" w:hAnsi="Arial" w:cs="Arial"/>
          <w:sz w:val="20"/>
          <w:szCs w:val="20"/>
          <w:lang w:eastAsia="hu-HU"/>
        </w:rPr>
        <w:br/>
        <w:t>szellőzésű, fűthető, huzamos tartózkodás céljára szolgáló, legalább 8 m2 hasznos alapterületű</w:t>
      </w:r>
      <w:r w:rsidRPr="00D65DCE">
        <w:rPr>
          <w:rFonts w:ascii="Arial" w:eastAsia="Times New Roman" w:hAnsi="Arial" w:cs="Arial"/>
          <w:sz w:val="20"/>
          <w:szCs w:val="20"/>
          <w:lang w:eastAsia="hu-HU"/>
        </w:rPr>
        <w:br/>
        <w:t>helyisége, amely lehetővé teszi a pihenést (az alvást) és az otthoni tevékenységek folytatását - kivéve</w:t>
      </w:r>
      <w:r w:rsidRPr="00D65DCE">
        <w:rPr>
          <w:rFonts w:ascii="Arial" w:eastAsia="Times New Roman" w:hAnsi="Arial" w:cs="Arial"/>
          <w:sz w:val="20"/>
          <w:szCs w:val="20"/>
          <w:lang w:eastAsia="hu-HU"/>
        </w:rPr>
        <w:br/>
        <w:t>a jövedelemszerzést szolgáló munkavégzést - és az azokhoz kapcsolódó berendezések elhelyezését.</w:t>
      </w:r>
      <w:r w:rsidRPr="00D65DCE">
        <w:rPr>
          <w:rFonts w:ascii="Arial" w:eastAsia="Times New Roman" w:hAnsi="Arial" w:cs="Arial"/>
          <w:sz w:val="20"/>
          <w:szCs w:val="20"/>
          <w:lang w:eastAsia="hu-HU"/>
        </w:rPr>
        <w:br/>
      </w:r>
      <w:r w:rsidRPr="00D65DCE">
        <w:rPr>
          <w:rFonts w:ascii="Arial" w:eastAsia="Times New Roman" w:hAnsi="Arial" w:cs="Arial"/>
          <w:sz w:val="20"/>
          <w:szCs w:val="20"/>
          <w:lang w:eastAsia="hu-HU"/>
        </w:rPr>
        <w:lastRenderedPageBreak/>
        <w:t>A 30 m2-t meghaladó hasznos alapterületű lakás legalább egy lakószobája hasznos alapterületének</w:t>
      </w:r>
      <w:r w:rsidRPr="00D65DCE">
        <w:rPr>
          <w:rFonts w:ascii="Arial" w:eastAsia="Times New Roman" w:hAnsi="Arial" w:cs="Arial"/>
          <w:sz w:val="20"/>
          <w:szCs w:val="20"/>
          <w:lang w:eastAsia="hu-HU"/>
        </w:rPr>
        <w:br/>
        <w:t>legalább 16 m2-nek kell lennie.</w:t>
      </w:r>
    </w:p>
    <w:p w:rsidR="00D65DCE" w:rsidRPr="00D65DCE" w:rsidRDefault="00D65DCE" w:rsidP="00D65DCE">
      <w:pPr>
        <w:spacing w:after="0" w:line="300" w:lineRule="exact"/>
        <w:jc w:val="both"/>
        <w:rPr>
          <w:rFonts w:ascii="Arial" w:eastAsia="Times New Roman" w:hAnsi="Arial" w:cs="Arial"/>
          <w:sz w:val="20"/>
          <w:szCs w:val="20"/>
          <w:lang w:eastAsia="hu-HU"/>
        </w:rPr>
      </w:pPr>
      <w:r w:rsidRPr="00D65DCE">
        <w:rPr>
          <w:rFonts w:ascii="Arial" w:eastAsia="Times New Roman" w:hAnsi="Arial" w:cs="Arial"/>
          <w:sz w:val="20"/>
          <w:szCs w:val="20"/>
          <w:lang w:eastAsia="hu-HU"/>
        </w:rPr>
        <w:br/>
        <w:t>A lakószoba alapterületébe nem számítható be a főző és az étkező funkció céljára is szolgáló helyiség,</w:t>
      </w:r>
      <w:r>
        <w:rPr>
          <w:rFonts w:ascii="Arial" w:eastAsia="Times New Roman" w:hAnsi="Arial" w:cs="Arial"/>
          <w:sz w:val="20"/>
          <w:szCs w:val="20"/>
          <w:lang w:eastAsia="hu-HU"/>
        </w:rPr>
        <w:t xml:space="preserve"> </w:t>
      </w:r>
      <w:r w:rsidRPr="00D65DCE">
        <w:rPr>
          <w:rFonts w:ascii="Arial" w:eastAsia="Times New Roman" w:hAnsi="Arial" w:cs="Arial"/>
          <w:sz w:val="20"/>
          <w:szCs w:val="20"/>
          <w:lang w:eastAsia="hu-HU"/>
        </w:rPr>
        <w:t>helyiségrész hasznos alapterülete, amennyiben az a lakószoba légterével közös.</w:t>
      </w:r>
      <w:r w:rsidRPr="00D65DCE">
        <w:rPr>
          <w:rFonts w:ascii="Arial" w:eastAsia="Times New Roman" w:hAnsi="Arial" w:cs="Arial"/>
          <w:sz w:val="20"/>
          <w:szCs w:val="20"/>
          <w:lang w:eastAsia="hu-HU"/>
        </w:rPr>
        <w:br/>
        <w:t>Ezen kívül a lakásnak fűthetőnek kell lennie, lehetőleg minden helyiségben a rendeltetésének</w:t>
      </w:r>
      <w:r w:rsidRPr="00D65DCE">
        <w:rPr>
          <w:rFonts w:ascii="Arial" w:eastAsia="Times New Roman" w:hAnsi="Arial" w:cs="Arial"/>
          <w:sz w:val="20"/>
          <w:szCs w:val="20"/>
          <w:lang w:eastAsia="hu-HU"/>
        </w:rPr>
        <w:br/>
        <w:t>megfelelő szellőzést, természetes megvilágítást biztosítani kell.</w:t>
      </w:r>
    </w:p>
    <w:p w:rsidR="00D65DCE" w:rsidRDefault="00D65DCE" w:rsidP="00D65DCE">
      <w:pPr>
        <w:spacing w:after="0" w:line="300" w:lineRule="exact"/>
        <w:jc w:val="both"/>
        <w:rPr>
          <w:rFonts w:ascii="Arial" w:eastAsia="Times New Roman" w:hAnsi="Arial" w:cs="Arial"/>
          <w:sz w:val="20"/>
          <w:szCs w:val="20"/>
          <w:lang w:eastAsia="hu-HU"/>
        </w:rPr>
      </w:pPr>
    </w:p>
    <w:p w:rsidR="00D65DCE" w:rsidRPr="00D65DCE" w:rsidRDefault="00D65DCE" w:rsidP="00D65DCE">
      <w:pPr>
        <w:spacing w:after="0" w:line="300" w:lineRule="exact"/>
        <w:jc w:val="both"/>
        <w:rPr>
          <w:rFonts w:ascii="Arial" w:eastAsia="Times New Roman" w:hAnsi="Arial" w:cs="Arial"/>
          <w:sz w:val="20"/>
          <w:szCs w:val="20"/>
          <w:u w:val="single"/>
          <w:lang w:eastAsia="hu-HU"/>
        </w:rPr>
      </w:pPr>
      <w:r w:rsidRPr="00D65DCE">
        <w:rPr>
          <w:rFonts w:ascii="Arial" w:eastAsia="Times New Roman" w:hAnsi="Arial" w:cs="Arial"/>
          <w:b/>
          <w:sz w:val="20"/>
          <w:szCs w:val="20"/>
          <w:u w:val="single"/>
          <w:lang w:eastAsia="hu-HU"/>
        </w:rPr>
        <w:t>NAGYON FONTOS,</w:t>
      </w:r>
      <w:r w:rsidRPr="00D65DCE">
        <w:rPr>
          <w:rFonts w:ascii="Arial" w:eastAsia="Times New Roman" w:hAnsi="Arial" w:cs="Arial"/>
          <w:sz w:val="20"/>
          <w:szCs w:val="20"/>
          <w:u w:val="single"/>
          <w:lang w:eastAsia="hu-HU"/>
        </w:rPr>
        <w:t xml:space="preserve"> hogy csak azon lakásokra kérjék a hatósági bizonyítványt, amely a fenti</w:t>
      </w:r>
      <w:r w:rsidRPr="00D65DCE">
        <w:rPr>
          <w:rFonts w:ascii="Arial" w:eastAsia="Times New Roman" w:hAnsi="Arial" w:cs="Arial"/>
          <w:sz w:val="20"/>
          <w:szCs w:val="20"/>
          <w:u w:val="single"/>
          <w:lang w:eastAsia="hu-HU"/>
        </w:rPr>
        <w:br/>
        <w:t>szabályoknak megfelel. A gyakorlatban felmerült kérdések alapján az olyan esetek, ahol valamely</w:t>
      </w:r>
      <w:r w:rsidRPr="00D65DCE">
        <w:rPr>
          <w:rFonts w:ascii="Arial" w:eastAsia="Times New Roman" w:hAnsi="Arial" w:cs="Arial"/>
          <w:sz w:val="20"/>
          <w:szCs w:val="20"/>
          <w:u w:val="single"/>
          <w:lang w:eastAsia="hu-HU"/>
        </w:rPr>
        <w:br/>
        <w:t>helyiség (pl. konyha) több lakóegységgel közös a jogszabály alapján nem minősül önálló lakásnak.</w:t>
      </w:r>
    </w:p>
    <w:p w:rsidR="00D65DCE" w:rsidRDefault="00D65DCE" w:rsidP="00D65DCE">
      <w:pPr>
        <w:spacing w:after="0" w:line="300" w:lineRule="exact"/>
        <w:jc w:val="both"/>
        <w:rPr>
          <w:rFonts w:ascii="Arial" w:eastAsia="Times New Roman" w:hAnsi="Arial" w:cs="Arial"/>
          <w:sz w:val="20"/>
          <w:szCs w:val="20"/>
          <w:lang w:eastAsia="hu-HU"/>
        </w:rPr>
      </w:pPr>
      <w:r w:rsidRPr="00D65DCE">
        <w:rPr>
          <w:rFonts w:ascii="Arial" w:eastAsia="Times New Roman" w:hAnsi="Arial" w:cs="Arial"/>
          <w:sz w:val="20"/>
          <w:szCs w:val="20"/>
          <w:lang w:eastAsia="hu-HU"/>
        </w:rPr>
        <w:br/>
        <w:t>A fentiek alapján a lakossági fogyasztó önálló lakosonként jogosult a jogszabályban meghatározott</w:t>
      </w:r>
      <w:r w:rsidRPr="00D65DCE">
        <w:rPr>
          <w:rFonts w:ascii="Arial" w:eastAsia="Times New Roman" w:hAnsi="Arial" w:cs="Arial"/>
          <w:sz w:val="20"/>
          <w:szCs w:val="20"/>
          <w:lang w:eastAsia="hu-HU"/>
        </w:rPr>
        <w:br/>
        <w:t>mennyiségig hatósági áron földgázt vételezni.</w:t>
      </w:r>
    </w:p>
    <w:p w:rsidR="00D65DCE" w:rsidRDefault="00D65DCE" w:rsidP="00D65DCE">
      <w:pPr>
        <w:spacing w:after="0" w:line="300" w:lineRule="exact"/>
        <w:jc w:val="both"/>
        <w:rPr>
          <w:rFonts w:ascii="Arial" w:eastAsia="Times New Roman" w:hAnsi="Arial" w:cs="Arial"/>
          <w:sz w:val="20"/>
          <w:szCs w:val="20"/>
          <w:lang w:eastAsia="hu-HU"/>
        </w:rPr>
      </w:pPr>
      <w:r w:rsidRPr="00D65DCE">
        <w:rPr>
          <w:rFonts w:ascii="Arial" w:eastAsia="Times New Roman" w:hAnsi="Arial" w:cs="Arial"/>
          <w:sz w:val="20"/>
          <w:szCs w:val="20"/>
          <w:lang w:eastAsia="hu-HU"/>
        </w:rPr>
        <w:br/>
        <w:t>A lakossági fogyasztó a kedvezményes többletmennyiség igénybevétele céljából – büntetőjogi és</w:t>
      </w:r>
      <w:r w:rsidRPr="00D65DCE">
        <w:rPr>
          <w:rFonts w:ascii="Arial" w:eastAsia="Times New Roman" w:hAnsi="Arial" w:cs="Arial"/>
          <w:sz w:val="20"/>
          <w:szCs w:val="20"/>
          <w:lang w:eastAsia="hu-HU"/>
        </w:rPr>
        <w:br/>
        <w:t>kártérítési felelőssége vállalásával – benyújtja a jegyző által kiállított hatósági bizonyítványt az</w:t>
      </w:r>
      <w:r w:rsidRPr="00D65DCE">
        <w:rPr>
          <w:rFonts w:ascii="Arial" w:eastAsia="Times New Roman" w:hAnsi="Arial" w:cs="Arial"/>
          <w:sz w:val="20"/>
          <w:szCs w:val="20"/>
          <w:lang w:eastAsia="hu-HU"/>
        </w:rPr>
        <w:br/>
        <w:t>egyetemes szolgáltató részére. Az egyetemes szolgáltató a kedvezményes mennyiséget a nyilatkozat</w:t>
      </w:r>
      <w:r w:rsidRPr="00D65DCE">
        <w:rPr>
          <w:rFonts w:ascii="Arial" w:eastAsia="Times New Roman" w:hAnsi="Arial" w:cs="Arial"/>
          <w:sz w:val="20"/>
          <w:szCs w:val="20"/>
          <w:lang w:eastAsia="hu-HU"/>
        </w:rPr>
        <w:br/>
        <w:t>benyújtását követő hónap elsejétől alkalmazza, időarányosan.</w:t>
      </w:r>
    </w:p>
    <w:p w:rsidR="00D65DCE" w:rsidRDefault="00D65DCE" w:rsidP="00D65DCE">
      <w:pPr>
        <w:spacing w:after="0" w:line="300" w:lineRule="exact"/>
        <w:jc w:val="both"/>
        <w:rPr>
          <w:rFonts w:ascii="Arial" w:eastAsia="Times New Roman" w:hAnsi="Arial" w:cs="Arial"/>
          <w:sz w:val="20"/>
          <w:szCs w:val="20"/>
          <w:lang w:eastAsia="hu-HU"/>
        </w:rPr>
      </w:pPr>
      <w:r w:rsidRPr="00D65DCE">
        <w:rPr>
          <w:rFonts w:ascii="Arial" w:eastAsia="Times New Roman" w:hAnsi="Arial" w:cs="Arial"/>
          <w:sz w:val="20"/>
          <w:szCs w:val="20"/>
          <w:lang w:eastAsia="hu-HU"/>
        </w:rPr>
        <w:br/>
        <w:t xml:space="preserve">HOGY MIÉRT FONTOS, </w:t>
      </w:r>
      <w:proofErr w:type="gramStart"/>
      <w:r w:rsidRPr="00D65DCE">
        <w:rPr>
          <w:rFonts w:ascii="Arial" w:eastAsia="Times New Roman" w:hAnsi="Arial" w:cs="Arial"/>
          <w:sz w:val="20"/>
          <w:szCs w:val="20"/>
          <w:lang w:eastAsia="hu-HU"/>
        </w:rPr>
        <w:t>HOGY</w:t>
      </w:r>
      <w:proofErr w:type="gramEnd"/>
      <w:r w:rsidRPr="00D65DCE">
        <w:rPr>
          <w:rFonts w:ascii="Arial" w:eastAsia="Times New Roman" w:hAnsi="Arial" w:cs="Arial"/>
          <w:sz w:val="20"/>
          <w:szCs w:val="20"/>
          <w:lang w:eastAsia="hu-HU"/>
        </w:rPr>
        <w:t xml:space="preserve"> CSAK ANNAK AZ IGAZOLÁSÁT KÉRJÉK, AMI MEGFELEL A FENTI</w:t>
      </w:r>
      <w:r w:rsidRPr="00D65DCE">
        <w:rPr>
          <w:rFonts w:ascii="Arial" w:eastAsia="Times New Roman" w:hAnsi="Arial" w:cs="Arial"/>
          <w:sz w:val="20"/>
          <w:szCs w:val="20"/>
          <w:lang w:eastAsia="hu-HU"/>
        </w:rPr>
        <w:br/>
        <w:t>SZABÁLYOKNAK?</w:t>
      </w:r>
      <w:r w:rsidRPr="00D65DCE">
        <w:rPr>
          <w:rFonts w:ascii="Arial" w:eastAsia="Times New Roman" w:hAnsi="Arial" w:cs="Arial"/>
          <w:sz w:val="20"/>
          <w:szCs w:val="20"/>
          <w:lang w:eastAsia="hu-HU"/>
        </w:rPr>
        <w:br/>
        <w:t>Ha az egyetemes szolgáltató azt észleli, hogy az ingatlan lakás rendeltetési egységeinek száma nem</w:t>
      </w:r>
      <w:r w:rsidRPr="00D65DCE">
        <w:rPr>
          <w:rFonts w:ascii="Arial" w:eastAsia="Times New Roman" w:hAnsi="Arial" w:cs="Arial"/>
          <w:sz w:val="20"/>
          <w:szCs w:val="20"/>
          <w:lang w:eastAsia="hu-HU"/>
        </w:rPr>
        <w:br/>
        <w:t>egyezik meg a hatósági bizonyítványban foglaltakkal, ezt hatósági ellenőrzés lefolytatása érdekében</w:t>
      </w:r>
      <w:r w:rsidRPr="00D65DCE">
        <w:rPr>
          <w:rFonts w:ascii="Arial" w:eastAsia="Times New Roman" w:hAnsi="Arial" w:cs="Arial"/>
          <w:sz w:val="20"/>
          <w:szCs w:val="20"/>
          <w:lang w:eastAsia="hu-HU"/>
        </w:rPr>
        <w:br/>
        <w:t>az eljáró hatóság felé jelzi. Ha az eljáró hatóság nem folytat ellenőrzést, vagy az egyetemes</w:t>
      </w:r>
      <w:r w:rsidRPr="00D65DCE">
        <w:rPr>
          <w:rFonts w:ascii="Arial" w:eastAsia="Times New Roman" w:hAnsi="Arial" w:cs="Arial"/>
          <w:sz w:val="20"/>
          <w:szCs w:val="20"/>
          <w:lang w:eastAsia="hu-HU"/>
        </w:rPr>
        <w:br/>
        <w:t>szolgáltató az ellenőrzés eredményével nem ért egyet, az egyetemes szolgáltató a felügyeleti</w:t>
      </w:r>
      <w:r w:rsidRPr="00D65DCE">
        <w:rPr>
          <w:rFonts w:ascii="Arial" w:eastAsia="Times New Roman" w:hAnsi="Arial" w:cs="Arial"/>
          <w:sz w:val="20"/>
          <w:szCs w:val="20"/>
          <w:lang w:eastAsia="hu-HU"/>
        </w:rPr>
        <w:br/>
        <w:t>szervhez (építéshatóság) fordulhat a szükséges intézkedések megtétele érdekében.</w:t>
      </w:r>
      <w:r w:rsidRPr="00D65DCE">
        <w:rPr>
          <w:rFonts w:ascii="Arial" w:eastAsia="Times New Roman" w:hAnsi="Arial" w:cs="Arial"/>
          <w:sz w:val="20"/>
          <w:szCs w:val="20"/>
          <w:lang w:eastAsia="hu-HU"/>
        </w:rPr>
        <w:br/>
        <w:t>Ha a felülvizsgálati eljárás azzal az eredménnyel zárul, hogy a hatósági bizonyítványban foglaltnál</w:t>
      </w:r>
      <w:r w:rsidRPr="00D65DCE">
        <w:rPr>
          <w:rFonts w:ascii="Arial" w:eastAsia="Times New Roman" w:hAnsi="Arial" w:cs="Arial"/>
          <w:sz w:val="20"/>
          <w:szCs w:val="20"/>
          <w:lang w:eastAsia="hu-HU"/>
        </w:rPr>
        <w:br/>
        <w:t xml:space="preserve">kisebb számú, ténylegesen kialakult </w:t>
      </w:r>
      <w:proofErr w:type="gramStart"/>
      <w:r w:rsidRPr="00D65DCE">
        <w:rPr>
          <w:rFonts w:ascii="Arial" w:eastAsia="Times New Roman" w:hAnsi="Arial" w:cs="Arial"/>
          <w:sz w:val="20"/>
          <w:szCs w:val="20"/>
          <w:lang w:eastAsia="hu-HU"/>
        </w:rPr>
        <w:t>lakás rendeltetési</w:t>
      </w:r>
      <w:proofErr w:type="gramEnd"/>
      <w:r w:rsidRPr="00D65DCE">
        <w:rPr>
          <w:rFonts w:ascii="Arial" w:eastAsia="Times New Roman" w:hAnsi="Arial" w:cs="Arial"/>
          <w:sz w:val="20"/>
          <w:szCs w:val="20"/>
          <w:lang w:eastAsia="hu-HU"/>
        </w:rPr>
        <w:t xml:space="preserve"> egység található az ingatlanon belül, az</w:t>
      </w:r>
      <w:r w:rsidRPr="00D65DCE">
        <w:rPr>
          <w:rFonts w:ascii="Arial" w:eastAsia="Times New Roman" w:hAnsi="Arial" w:cs="Arial"/>
          <w:sz w:val="20"/>
          <w:szCs w:val="20"/>
          <w:lang w:eastAsia="hu-HU"/>
        </w:rPr>
        <w:br/>
        <w:t>egyetemes szolgáltató megállapítja, hogy a felhasználó jogosulatlanul vette igénybe a kedvezményes</w:t>
      </w:r>
      <w:r w:rsidRPr="00D65DCE">
        <w:rPr>
          <w:rFonts w:ascii="Arial" w:eastAsia="Times New Roman" w:hAnsi="Arial" w:cs="Arial"/>
          <w:sz w:val="20"/>
          <w:szCs w:val="20"/>
          <w:lang w:eastAsia="hu-HU"/>
        </w:rPr>
        <w:br/>
        <w:t>többletmennyiséget a bejelentett és a tényleges lakás rendeltetési egységek különbözete</w:t>
      </w:r>
      <w:r w:rsidRPr="00D65DCE">
        <w:rPr>
          <w:rFonts w:ascii="Arial" w:eastAsia="Times New Roman" w:hAnsi="Arial" w:cs="Arial"/>
          <w:sz w:val="20"/>
          <w:szCs w:val="20"/>
          <w:lang w:eastAsia="hu-HU"/>
        </w:rPr>
        <w:br/>
        <w:t>vonatkozásában. Ebben az esetben a jogosulatlanul igénybe vett kedvezménnyel elszámolt földgáz</w:t>
      </w:r>
      <w:r w:rsidRPr="00D65DCE">
        <w:rPr>
          <w:rFonts w:ascii="Arial" w:eastAsia="Times New Roman" w:hAnsi="Arial" w:cs="Arial"/>
          <w:sz w:val="20"/>
          <w:szCs w:val="20"/>
          <w:lang w:eastAsia="hu-HU"/>
        </w:rPr>
        <w:br/>
        <w:t>mennyiséget a versenypiaci költségeket tükröző ár másfélszeresének megfelelő egységáron kell a</w:t>
      </w:r>
      <w:r w:rsidRPr="00D65DCE">
        <w:rPr>
          <w:rFonts w:ascii="Arial" w:eastAsia="Times New Roman" w:hAnsi="Arial" w:cs="Arial"/>
          <w:sz w:val="20"/>
          <w:szCs w:val="20"/>
          <w:lang w:eastAsia="hu-HU"/>
        </w:rPr>
        <w:br/>
        <w:t>felhasználóval elszámolni. Vagyis komoly kockázatot jelent, ha nem megfelelő állapot igazolását</w:t>
      </w:r>
      <w:r w:rsidRPr="00D65DCE">
        <w:rPr>
          <w:rFonts w:ascii="Arial" w:eastAsia="Times New Roman" w:hAnsi="Arial" w:cs="Arial"/>
          <w:sz w:val="20"/>
          <w:szCs w:val="20"/>
          <w:lang w:eastAsia="hu-HU"/>
        </w:rPr>
        <w:br/>
        <w:t>kérik.</w:t>
      </w:r>
      <w:r w:rsidRPr="00D65DCE">
        <w:rPr>
          <w:rFonts w:ascii="Arial" w:eastAsia="Times New Roman" w:hAnsi="Arial" w:cs="Arial"/>
          <w:sz w:val="20"/>
          <w:szCs w:val="20"/>
          <w:lang w:eastAsia="hu-HU"/>
        </w:rPr>
        <w:br/>
      </w:r>
    </w:p>
    <w:p w:rsidR="00D65DCE" w:rsidRDefault="00D65DCE" w:rsidP="00D65DCE">
      <w:pPr>
        <w:spacing w:after="0" w:line="300" w:lineRule="exact"/>
        <w:jc w:val="both"/>
        <w:rPr>
          <w:rFonts w:ascii="Arial" w:eastAsia="Times New Roman" w:hAnsi="Arial" w:cs="Arial"/>
          <w:sz w:val="20"/>
          <w:szCs w:val="20"/>
          <w:lang w:eastAsia="hu-HU"/>
        </w:rPr>
      </w:pPr>
      <w:r w:rsidRPr="00D65DCE">
        <w:rPr>
          <w:rFonts w:ascii="Arial" w:eastAsia="Times New Roman" w:hAnsi="Arial" w:cs="Arial"/>
          <w:sz w:val="20"/>
          <w:szCs w:val="20"/>
          <w:lang w:eastAsia="hu-HU"/>
        </w:rPr>
        <w:t>A hatósági bizonyítványra irányuló kérelmeket (akár a</w:t>
      </w:r>
      <w:r w:rsidR="00A572B8">
        <w:rPr>
          <w:rFonts w:ascii="Arial" w:eastAsia="Times New Roman" w:hAnsi="Arial" w:cs="Arial"/>
          <w:sz w:val="20"/>
          <w:szCs w:val="20"/>
          <w:lang w:eastAsia="hu-HU"/>
        </w:rPr>
        <w:t xml:space="preserve"> jelen tájékoztatóhoz melléklet</w:t>
      </w:r>
      <w:r w:rsidRPr="00D65DCE">
        <w:rPr>
          <w:rFonts w:ascii="Arial" w:eastAsia="Times New Roman" w:hAnsi="Arial" w:cs="Arial"/>
          <w:sz w:val="20"/>
          <w:szCs w:val="20"/>
          <w:lang w:eastAsia="hu-HU"/>
        </w:rPr>
        <w:t xml:space="preserve"> nyomtatvány kitöltésével) a</w:t>
      </w:r>
      <w:r>
        <w:rPr>
          <w:rFonts w:ascii="Arial" w:eastAsia="Times New Roman" w:hAnsi="Arial" w:cs="Arial"/>
          <w:sz w:val="20"/>
          <w:szCs w:val="20"/>
          <w:lang w:eastAsia="hu-HU"/>
        </w:rPr>
        <w:t>z Ivánci Közös Önkormányzati Hivatalban</w:t>
      </w:r>
      <w:r w:rsidRPr="00D65DCE">
        <w:rPr>
          <w:rFonts w:ascii="Arial" w:eastAsia="Times New Roman" w:hAnsi="Arial" w:cs="Arial"/>
          <w:sz w:val="20"/>
          <w:szCs w:val="20"/>
          <w:lang w:eastAsia="hu-HU"/>
        </w:rPr>
        <w:t xml:space="preserve"> kérhetik. </w:t>
      </w:r>
      <w:r>
        <w:rPr>
          <w:rFonts w:ascii="Arial" w:eastAsia="Times New Roman" w:hAnsi="Arial" w:cs="Arial"/>
          <w:sz w:val="20"/>
          <w:szCs w:val="20"/>
          <w:lang w:eastAsia="hu-HU"/>
        </w:rPr>
        <w:t xml:space="preserve"> </w:t>
      </w:r>
    </w:p>
    <w:p w:rsidR="00D65DCE" w:rsidRDefault="00D65DCE" w:rsidP="00D65DCE">
      <w:pPr>
        <w:spacing w:after="0" w:line="300" w:lineRule="exact"/>
        <w:jc w:val="both"/>
        <w:rPr>
          <w:rFonts w:ascii="Arial" w:eastAsia="Times New Roman" w:hAnsi="Arial" w:cs="Arial"/>
          <w:sz w:val="20"/>
          <w:szCs w:val="20"/>
          <w:lang w:eastAsia="hu-HU"/>
        </w:rPr>
      </w:pPr>
      <w:r w:rsidRPr="00D65DCE">
        <w:rPr>
          <w:rFonts w:ascii="Arial" w:eastAsia="Times New Roman" w:hAnsi="Arial" w:cs="Arial"/>
          <w:sz w:val="20"/>
          <w:szCs w:val="20"/>
          <w:lang w:eastAsia="hu-HU"/>
        </w:rPr>
        <w:t>A kérelmeket akár személyesen, akár postai úton, akár</w:t>
      </w:r>
      <w:r>
        <w:rPr>
          <w:rFonts w:ascii="Arial" w:eastAsia="Times New Roman" w:hAnsi="Arial" w:cs="Arial"/>
          <w:sz w:val="20"/>
          <w:szCs w:val="20"/>
          <w:lang w:eastAsia="hu-HU"/>
        </w:rPr>
        <w:t xml:space="preserve"> </w:t>
      </w:r>
      <w:r w:rsidRPr="00D65DCE">
        <w:rPr>
          <w:rFonts w:ascii="Arial" w:eastAsia="Times New Roman" w:hAnsi="Arial" w:cs="Arial"/>
          <w:sz w:val="20"/>
          <w:szCs w:val="20"/>
          <w:lang w:eastAsia="hu-HU"/>
        </w:rPr>
        <w:t>e</w:t>
      </w:r>
      <w:r>
        <w:rPr>
          <w:rFonts w:ascii="Arial" w:eastAsia="Times New Roman" w:hAnsi="Arial" w:cs="Arial"/>
          <w:sz w:val="20"/>
          <w:szCs w:val="20"/>
          <w:lang w:eastAsia="hu-HU"/>
        </w:rPr>
        <w:t>-</w:t>
      </w:r>
      <w:r w:rsidRPr="00D65DCE">
        <w:rPr>
          <w:rFonts w:ascii="Arial" w:eastAsia="Times New Roman" w:hAnsi="Arial" w:cs="Arial"/>
          <w:sz w:val="20"/>
          <w:szCs w:val="20"/>
          <w:lang w:eastAsia="hu-HU"/>
        </w:rPr>
        <w:t>mailen is eljuttathatják hivatalunk részére</w:t>
      </w:r>
      <w:r>
        <w:rPr>
          <w:rFonts w:ascii="Arial" w:eastAsia="Times New Roman" w:hAnsi="Arial" w:cs="Arial"/>
          <w:sz w:val="20"/>
          <w:szCs w:val="20"/>
          <w:lang w:eastAsia="hu-HU"/>
        </w:rPr>
        <w:t>:</w:t>
      </w:r>
      <w:r w:rsidRPr="00D65DCE">
        <w:rPr>
          <w:rFonts w:ascii="Arial" w:eastAsia="Times New Roman" w:hAnsi="Arial" w:cs="Arial"/>
          <w:sz w:val="20"/>
          <w:szCs w:val="20"/>
          <w:lang w:eastAsia="hu-HU"/>
        </w:rPr>
        <w:br/>
      </w:r>
    </w:p>
    <w:p w:rsidR="00D65DCE" w:rsidRPr="00D65DCE" w:rsidRDefault="00D65DCE" w:rsidP="00D65DCE">
      <w:pPr>
        <w:spacing w:after="0" w:line="300" w:lineRule="exact"/>
        <w:ind w:firstLine="708"/>
        <w:jc w:val="both"/>
        <w:rPr>
          <w:rFonts w:ascii="Arial" w:eastAsia="Times New Roman" w:hAnsi="Arial" w:cs="Arial"/>
          <w:b/>
          <w:sz w:val="20"/>
          <w:szCs w:val="20"/>
          <w:lang w:eastAsia="hu-HU"/>
        </w:rPr>
      </w:pPr>
      <w:r>
        <w:rPr>
          <w:rFonts w:ascii="Arial" w:eastAsia="Times New Roman" w:hAnsi="Arial" w:cs="Arial"/>
          <w:b/>
          <w:sz w:val="20"/>
          <w:szCs w:val="20"/>
          <w:lang w:eastAsia="hu-HU"/>
        </w:rPr>
        <w:t>Cím:</w:t>
      </w:r>
      <w:r>
        <w:rPr>
          <w:rFonts w:ascii="Arial" w:eastAsia="Times New Roman" w:hAnsi="Arial" w:cs="Arial"/>
          <w:b/>
          <w:sz w:val="20"/>
          <w:szCs w:val="20"/>
          <w:lang w:eastAsia="hu-HU"/>
        </w:rPr>
        <w:tab/>
      </w:r>
      <w:r>
        <w:rPr>
          <w:rFonts w:ascii="Arial" w:eastAsia="Times New Roman" w:hAnsi="Arial" w:cs="Arial"/>
          <w:b/>
          <w:sz w:val="20"/>
          <w:szCs w:val="20"/>
          <w:lang w:eastAsia="hu-HU"/>
        </w:rPr>
        <w:tab/>
      </w:r>
      <w:r w:rsidRPr="00D65DCE">
        <w:rPr>
          <w:rFonts w:ascii="Arial" w:eastAsia="Times New Roman" w:hAnsi="Arial" w:cs="Arial"/>
          <w:b/>
          <w:sz w:val="20"/>
          <w:szCs w:val="20"/>
          <w:lang w:eastAsia="hu-HU"/>
        </w:rPr>
        <w:t>Ivánci Közös Önkormányzati Hivatal 9931 Ivánc, Kossuth L. u. 119.</w:t>
      </w:r>
    </w:p>
    <w:p w:rsidR="00822913" w:rsidRDefault="00D65DCE" w:rsidP="00D65DCE">
      <w:pPr>
        <w:spacing w:after="0" w:line="300" w:lineRule="exact"/>
        <w:ind w:firstLine="708"/>
        <w:jc w:val="both"/>
        <w:rPr>
          <w:rFonts w:ascii="Arial" w:eastAsia="Times New Roman" w:hAnsi="Arial" w:cs="Arial"/>
          <w:b/>
          <w:sz w:val="20"/>
          <w:szCs w:val="20"/>
          <w:lang w:eastAsia="hu-HU"/>
        </w:rPr>
      </w:pPr>
      <w:r>
        <w:rPr>
          <w:rFonts w:ascii="Arial" w:eastAsia="Times New Roman" w:hAnsi="Arial" w:cs="Arial"/>
          <w:b/>
          <w:sz w:val="20"/>
          <w:szCs w:val="20"/>
          <w:lang w:eastAsia="hu-HU"/>
        </w:rPr>
        <w:t>E</w:t>
      </w:r>
      <w:r w:rsidRPr="00D65DCE">
        <w:rPr>
          <w:rFonts w:ascii="Arial" w:eastAsia="Times New Roman" w:hAnsi="Arial" w:cs="Arial"/>
          <w:b/>
          <w:sz w:val="20"/>
          <w:szCs w:val="20"/>
          <w:lang w:eastAsia="hu-HU"/>
        </w:rPr>
        <w:t xml:space="preserve">-mail: </w:t>
      </w:r>
      <w:r>
        <w:rPr>
          <w:rFonts w:ascii="Arial" w:eastAsia="Times New Roman" w:hAnsi="Arial" w:cs="Arial"/>
          <w:b/>
          <w:sz w:val="20"/>
          <w:szCs w:val="20"/>
          <w:lang w:eastAsia="hu-HU"/>
        </w:rPr>
        <w:tab/>
      </w:r>
      <w:hyperlink r:id="rId6" w:history="1">
        <w:r w:rsidR="00A572B8" w:rsidRPr="004D2786">
          <w:rPr>
            <w:rStyle w:val="Hiperhivatkozs"/>
            <w:rFonts w:ascii="Arial" w:eastAsia="Times New Roman" w:hAnsi="Arial" w:cs="Arial"/>
            <w:b/>
            <w:sz w:val="20"/>
            <w:szCs w:val="20"/>
            <w:lang w:eastAsia="hu-HU"/>
          </w:rPr>
          <w:t>jegyzo@ivanc.hu</w:t>
        </w:r>
      </w:hyperlink>
    </w:p>
    <w:p w:rsidR="00A572B8" w:rsidRDefault="00A572B8" w:rsidP="00A572B8">
      <w:pPr>
        <w:spacing w:after="0" w:line="300" w:lineRule="exact"/>
        <w:jc w:val="both"/>
        <w:rPr>
          <w:rFonts w:ascii="Arial" w:eastAsia="Times New Roman" w:hAnsi="Arial" w:cs="Arial"/>
          <w:b/>
          <w:sz w:val="20"/>
          <w:szCs w:val="20"/>
          <w:lang w:eastAsia="hu-HU"/>
        </w:rPr>
      </w:pPr>
    </w:p>
    <w:p w:rsidR="00A572B8" w:rsidRPr="00D65DCE" w:rsidRDefault="00A572B8" w:rsidP="00A572B8">
      <w:pPr>
        <w:spacing w:after="0" w:line="300" w:lineRule="exact"/>
        <w:jc w:val="both"/>
        <w:rPr>
          <w:rFonts w:ascii="Arial" w:eastAsia="Times New Roman" w:hAnsi="Arial" w:cs="Arial"/>
          <w:b/>
          <w:sz w:val="20"/>
          <w:szCs w:val="20"/>
          <w:lang w:eastAsia="hu-HU"/>
        </w:rPr>
      </w:pPr>
      <w:r>
        <w:rPr>
          <w:rFonts w:ascii="Arial" w:eastAsia="Times New Roman" w:hAnsi="Arial" w:cs="Arial"/>
          <w:b/>
          <w:sz w:val="20"/>
          <w:szCs w:val="20"/>
          <w:lang w:eastAsia="hu-HU"/>
        </w:rPr>
        <w:tab/>
      </w:r>
      <w:r>
        <w:rPr>
          <w:rFonts w:ascii="Arial" w:eastAsia="Times New Roman" w:hAnsi="Arial" w:cs="Arial"/>
          <w:b/>
          <w:sz w:val="20"/>
          <w:szCs w:val="20"/>
          <w:lang w:eastAsia="hu-HU"/>
        </w:rPr>
        <w:tab/>
      </w:r>
      <w:r>
        <w:rPr>
          <w:rFonts w:ascii="Arial" w:eastAsia="Times New Roman" w:hAnsi="Arial" w:cs="Arial"/>
          <w:b/>
          <w:sz w:val="20"/>
          <w:szCs w:val="20"/>
          <w:lang w:eastAsia="hu-HU"/>
        </w:rPr>
        <w:tab/>
      </w:r>
    </w:p>
    <w:sectPr w:rsidR="00A572B8" w:rsidRPr="00D65DC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577858"/>
    <w:multiLevelType w:val="hybridMultilevel"/>
    <w:tmpl w:val="18B0891C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5DCE"/>
    <w:rsid w:val="00822913"/>
    <w:rsid w:val="0098433B"/>
    <w:rsid w:val="00A572B8"/>
    <w:rsid w:val="00D65D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markedcontent">
    <w:name w:val="markedcontent"/>
    <w:basedOn w:val="Bekezdsalapbettpusa"/>
    <w:rsid w:val="00D65DCE"/>
  </w:style>
  <w:style w:type="paragraph" w:styleId="Listaszerbekezds">
    <w:name w:val="List Paragraph"/>
    <w:basedOn w:val="Norml"/>
    <w:uiPriority w:val="34"/>
    <w:qFormat/>
    <w:rsid w:val="00D65DCE"/>
    <w:pPr>
      <w:ind w:left="720"/>
      <w:contextualSpacing/>
    </w:pPr>
  </w:style>
  <w:style w:type="character" w:styleId="Hiperhivatkozs">
    <w:name w:val="Hyperlink"/>
    <w:basedOn w:val="Bekezdsalapbettpusa"/>
    <w:uiPriority w:val="99"/>
    <w:unhideWhenUsed/>
    <w:rsid w:val="00A572B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markedcontent">
    <w:name w:val="markedcontent"/>
    <w:basedOn w:val="Bekezdsalapbettpusa"/>
    <w:rsid w:val="00D65DCE"/>
  </w:style>
  <w:style w:type="paragraph" w:styleId="Listaszerbekezds">
    <w:name w:val="List Paragraph"/>
    <w:basedOn w:val="Norml"/>
    <w:uiPriority w:val="34"/>
    <w:qFormat/>
    <w:rsid w:val="00D65DCE"/>
    <w:pPr>
      <w:ind w:left="720"/>
      <w:contextualSpacing/>
    </w:pPr>
  </w:style>
  <w:style w:type="character" w:styleId="Hiperhivatkozs">
    <w:name w:val="Hyperlink"/>
    <w:basedOn w:val="Bekezdsalapbettpusa"/>
    <w:uiPriority w:val="99"/>
    <w:unhideWhenUsed/>
    <w:rsid w:val="00A572B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241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jegyzo@ivanc.h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766</Words>
  <Characters>5290</Characters>
  <Application>Microsoft Office Word</Application>
  <DocSecurity>0</DocSecurity>
  <Lines>44</Lines>
  <Paragraphs>12</Paragraphs>
  <ScaleCrop>false</ScaleCrop>
  <Company/>
  <LinksUpToDate>false</LinksUpToDate>
  <CharactersWithSpaces>6044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Radicsné Dr. Soós Ágnes</dc:creator>
  <cp:lastModifiedBy>Radicsné Dr. Soós Ágnes</cp:lastModifiedBy>
  <cp:revision>3</cp:revision>
  <dcterms:created xsi:type="dcterms:W3CDTF">2022-09-20T12:04:00Z</dcterms:created>
  <dcterms:modified xsi:type="dcterms:W3CDTF">2022-09-20T12:32:00Z</dcterms:modified>
</cp:coreProperties>
</file>